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1B16" w14:textId="3BF3FDE6" w:rsidR="0000251C" w:rsidRDefault="0000251C" w:rsidP="0000251C">
      <w:pPr>
        <w:ind w:left="2160"/>
        <w:rPr>
          <w:rFonts w:ascii="Optima Bold" w:hAnsi="Optima Bold"/>
          <w:sz w:val="20"/>
          <w:szCs w:val="20"/>
        </w:rPr>
      </w:pPr>
      <w:r>
        <w:rPr>
          <w:rFonts w:ascii="AdiHaus" w:hAnsi="AdiHa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9E38BA" wp14:editId="0A3E5768">
                <wp:simplePos x="0" y="0"/>
                <wp:positionH relativeFrom="margin">
                  <wp:posOffset>-19050</wp:posOffset>
                </wp:positionH>
                <wp:positionV relativeFrom="paragraph">
                  <wp:posOffset>-23495</wp:posOffset>
                </wp:positionV>
                <wp:extent cx="1247775" cy="1143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1FAFC" w14:textId="5D4BB5D6" w:rsidR="0000251C" w:rsidRDefault="0000251C">
                            <w:r w:rsidRPr="0000251C">
                              <w:rPr>
                                <w:noProof/>
                              </w:rPr>
                              <w:drawing>
                                <wp:inline distT="0" distB="0" distL="0" distR="0" wp14:anchorId="1E8E7FEE" wp14:editId="279741D7">
                                  <wp:extent cx="998995" cy="990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4459" cy="996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38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1.85pt;width:98.25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" fillcolor="white [3201]" stroked="f" strokeweight=".5pt">
                <v:textbox>
                  <w:txbxContent>
                    <w:p w14:paraId="77B1FAFC" w14:textId="5D4BB5D6" w:rsidR="0000251C" w:rsidRDefault="0000251C">
                      <w:r w:rsidRPr="0000251C">
                        <w:rPr>
                          <w:noProof/>
                        </w:rPr>
                        <w:drawing>
                          <wp:inline distT="0" distB="0" distL="0" distR="0" wp14:anchorId="1E8E7FEE" wp14:editId="279741D7">
                            <wp:extent cx="998995" cy="990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4459" cy="996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A6F6B" w14:textId="417F85A6" w:rsidR="0000251C" w:rsidRDefault="0000251C" w:rsidP="0000251C">
      <w:pPr>
        <w:ind w:left="2160"/>
        <w:rPr>
          <w:rFonts w:ascii="Optima Bold" w:hAnsi="Optima Bold"/>
          <w:sz w:val="20"/>
          <w:szCs w:val="20"/>
        </w:rPr>
      </w:pPr>
    </w:p>
    <w:p w14:paraId="6249DDA2" w14:textId="77777777" w:rsidR="0000251C" w:rsidRDefault="0000251C" w:rsidP="0000251C">
      <w:pPr>
        <w:ind w:left="2160"/>
        <w:rPr>
          <w:rFonts w:ascii="Optima Bold" w:hAnsi="Optima Bold"/>
          <w:sz w:val="20"/>
          <w:szCs w:val="20"/>
        </w:rPr>
      </w:pPr>
    </w:p>
    <w:p w14:paraId="1379E6BB" w14:textId="77777777" w:rsidR="0000251C" w:rsidRDefault="0000251C" w:rsidP="0000251C">
      <w:pPr>
        <w:ind w:left="2160"/>
        <w:rPr>
          <w:rFonts w:ascii="Optima Bold" w:hAnsi="Optima Bold"/>
          <w:sz w:val="20"/>
          <w:szCs w:val="20"/>
        </w:rPr>
      </w:pPr>
    </w:p>
    <w:p w14:paraId="780431D4" w14:textId="46917307" w:rsidR="004912FD" w:rsidRDefault="00833D44" w:rsidP="00677B3F">
      <w:pPr>
        <w:ind w:left="1440" w:firstLine="720"/>
        <w:rPr>
          <w:rFonts w:ascii="Optima Bold" w:hAnsi="Optima Bold"/>
        </w:rPr>
      </w:pPr>
      <w:r w:rsidRPr="004912FD">
        <w:rPr>
          <w:rFonts w:ascii="Optima Bold" w:hAnsi="Optima Bold"/>
        </w:rPr>
        <w:t>ADBA BEAUTIFICATION</w:t>
      </w:r>
      <w:r w:rsidR="004912FD">
        <w:rPr>
          <w:rFonts w:ascii="Optima Bold" w:hAnsi="Optima Bold"/>
        </w:rPr>
        <w:t xml:space="preserve"> GRANT</w:t>
      </w:r>
      <w:r w:rsidR="00D05CCF">
        <w:rPr>
          <w:rFonts w:ascii="Optima Bold" w:hAnsi="Optima Bold"/>
        </w:rPr>
        <w:t xml:space="preserve"> - </w:t>
      </w:r>
    </w:p>
    <w:p w14:paraId="75B5E94A" w14:textId="2D4CD7EC" w:rsidR="00755D34" w:rsidRPr="004912FD" w:rsidRDefault="00833D44" w:rsidP="00677B3F">
      <w:pPr>
        <w:ind w:left="1440" w:firstLine="720"/>
        <w:rPr>
          <w:rFonts w:ascii="Optima Bold" w:hAnsi="Optima Bold"/>
        </w:rPr>
      </w:pPr>
      <w:r w:rsidRPr="004912FD">
        <w:rPr>
          <w:rFonts w:ascii="Optima Bold" w:hAnsi="Optima Bold"/>
        </w:rPr>
        <w:t>PLANTER INCENTIVE/SEASONAL GREENERY</w:t>
      </w:r>
    </w:p>
    <w:p w14:paraId="5EC3B963" w14:textId="6A2BAA19" w:rsidR="00755D34" w:rsidRDefault="00755D34">
      <w:pPr>
        <w:rPr>
          <w:rFonts w:ascii="AdiHaus" w:hAnsi="AdiHaus"/>
          <w:sz w:val="20"/>
          <w:szCs w:val="20"/>
        </w:rPr>
      </w:pPr>
    </w:p>
    <w:p w14:paraId="3131624F" w14:textId="2A94E22D" w:rsidR="00E501A8" w:rsidRDefault="00E501A8" w:rsidP="00677B3F">
      <w:pPr>
        <w:tabs>
          <w:tab w:val="left" w:pos="2565"/>
        </w:tabs>
        <w:rPr>
          <w:rFonts w:ascii="AdiHaus" w:hAnsi="AdiHaus"/>
          <w:sz w:val="20"/>
          <w:szCs w:val="20"/>
        </w:rPr>
      </w:pPr>
    </w:p>
    <w:p w14:paraId="4FE666FA" w14:textId="0C65BC63" w:rsidR="00E501A8" w:rsidRDefault="00E501A8">
      <w:pPr>
        <w:rPr>
          <w:rFonts w:ascii="AdiHaus" w:hAnsi="AdiHaus"/>
          <w:sz w:val="20"/>
          <w:szCs w:val="20"/>
        </w:rPr>
      </w:pPr>
    </w:p>
    <w:p w14:paraId="35F8CDA6" w14:textId="77777777" w:rsidR="0073129F" w:rsidRDefault="0073129F">
      <w:pPr>
        <w:rPr>
          <w:rFonts w:ascii="AdiHaus" w:hAnsi="AdiHaus"/>
          <w:sz w:val="20"/>
          <w:szCs w:val="20"/>
        </w:rPr>
      </w:pPr>
    </w:p>
    <w:p w14:paraId="6524F82F" w14:textId="47B8B6E6" w:rsidR="00E501A8" w:rsidRPr="00A404F7" w:rsidRDefault="00A404F7">
      <w:pPr>
        <w:rPr>
          <w:rFonts w:ascii="Optima Bold" w:hAnsi="Optima Bold"/>
          <w:sz w:val="20"/>
          <w:szCs w:val="20"/>
        </w:rPr>
      </w:pPr>
      <w:r w:rsidRPr="00A404F7">
        <w:rPr>
          <w:rFonts w:ascii="Optima Bold" w:hAnsi="Optima Bold"/>
          <w:sz w:val="20"/>
          <w:szCs w:val="20"/>
        </w:rPr>
        <w:t>PROGRAM PURPOSE AND GOAL</w:t>
      </w:r>
    </w:p>
    <w:p w14:paraId="4AD540BF" w14:textId="77777777" w:rsidR="0073129F" w:rsidRPr="000B644E" w:rsidRDefault="0073129F">
      <w:pPr>
        <w:rPr>
          <w:rFonts w:ascii="AdiHaus" w:hAnsi="AdiHaus"/>
          <w:sz w:val="20"/>
          <w:szCs w:val="20"/>
        </w:rPr>
      </w:pPr>
    </w:p>
    <w:p w14:paraId="15ABEE66" w14:textId="2719877A" w:rsidR="00755D34" w:rsidRPr="000B644E" w:rsidRDefault="00580816">
      <w:pPr>
        <w:rPr>
          <w:rFonts w:ascii="AdiHaus" w:hAnsi="AdiHaus"/>
          <w:sz w:val="20"/>
          <w:szCs w:val="20"/>
        </w:rPr>
      </w:pPr>
      <w:bookmarkStart w:id="0" w:name="_gjdgxs" w:colFirst="0" w:colLast="0"/>
      <w:bookmarkEnd w:id="0"/>
      <w:r w:rsidRPr="000B644E">
        <w:rPr>
          <w:rFonts w:ascii="AdiHaus" w:hAnsi="AdiHaus"/>
          <w:sz w:val="20"/>
          <w:szCs w:val="20"/>
        </w:rPr>
        <w:t xml:space="preserve">The ADBA has a beautification grant to help encourage members of the ADBA (business and property owners) to </w:t>
      </w:r>
      <w:r w:rsidR="004D5E91" w:rsidRPr="000B644E">
        <w:rPr>
          <w:rFonts w:ascii="AdiHaus" w:hAnsi="AdiHaus"/>
          <w:sz w:val="20"/>
          <w:szCs w:val="20"/>
        </w:rPr>
        <w:t xml:space="preserve">improve </w:t>
      </w:r>
      <w:r w:rsidRPr="000B644E">
        <w:rPr>
          <w:rFonts w:ascii="AdiHaus" w:hAnsi="AdiHaus"/>
          <w:sz w:val="20"/>
          <w:szCs w:val="20"/>
        </w:rPr>
        <w:t xml:space="preserve">the </w:t>
      </w:r>
      <w:r w:rsidR="000B644E">
        <w:rPr>
          <w:rFonts w:ascii="AdiHaus" w:hAnsi="AdiHaus"/>
          <w:sz w:val="20"/>
          <w:szCs w:val="20"/>
        </w:rPr>
        <w:t>d</w:t>
      </w:r>
      <w:r w:rsidRPr="000B644E">
        <w:rPr>
          <w:rFonts w:ascii="AdiHaus" w:hAnsi="AdiHaus"/>
          <w:sz w:val="20"/>
          <w:szCs w:val="20"/>
        </w:rPr>
        <w:t>owntown</w:t>
      </w:r>
      <w:r w:rsidR="004D5E91" w:rsidRPr="000B644E">
        <w:rPr>
          <w:rFonts w:ascii="AdiHaus" w:hAnsi="AdiHaus"/>
          <w:sz w:val="20"/>
          <w:szCs w:val="20"/>
        </w:rPr>
        <w:t xml:space="preserve"> walking experience</w:t>
      </w:r>
      <w:r w:rsidR="008A40FC">
        <w:rPr>
          <w:rFonts w:ascii="AdiHaus" w:hAnsi="AdiHaus"/>
          <w:sz w:val="20"/>
          <w:szCs w:val="20"/>
        </w:rPr>
        <w:t xml:space="preserve"> winter and summer</w:t>
      </w:r>
      <w:r w:rsidRPr="000B644E">
        <w:rPr>
          <w:rFonts w:ascii="AdiHaus" w:hAnsi="AdiHaus"/>
          <w:sz w:val="20"/>
          <w:szCs w:val="20"/>
        </w:rPr>
        <w:t>!</w:t>
      </w:r>
      <w:r w:rsidR="00F9487B">
        <w:rPr>
          <w:rFonts w:ascii="AdiHaus" w:hAnsi="AdiHaus"/>
          <w:sz w:val="20"/>
          <w:szCs w:val="20"/>
        </w:rPr>
        <w:t xml:space="preserve"> </w:t>
      </w:r>
      <w:r w:rsidR="00702AC2">
        <w:rPr>
          <w:rFonts w:ascii="AdiHaus" w:hAnsi="AdiHaus"/>
          <w:sz w:val="20"/>
          <w:szCs w:val="20"/>
        </w:rPr>
        <w:t xml:space="preserve">Following the original, historic streetscape </w:t>
      </w:r>
      <w:r w:rsidR="00F4646C">
        <w:rPr>
          <w:rFonts w:ascii="AdiHaus" w:hAnsi="AdiHaus"/>
          <w:sz w:val="20"/>
          <w:szCs w:val="20"/>
        </w:rPr>
        <w:t>of Abbotsford established in 1891, the downtown is the only walkable neighbourhood in Abbotsford allowing visibility and sightlines into storefronts and alle</w:t>
      </w:r>
      <w:r w:rsidR="0070697C">
        <w:rPr>
          <w:rFonts w:ascii="AdiHaus" w:hAnsi="AdiHaus"/>
          <w:sz w:val="20"/>
          <w:szCs w:val="20"/>
        </w:rPr>
        <w:t xml:space="preserve">yways. </w:t>
      </w:r>
      <w:r w:rsidR="00E457C2">
        <w:rPr>
          <w:rFonts w:ascii="AdiHaus" w:hAnsi="AdiHaus"/>
          <w:sz w:val="20"/>
          <w:szCs w:val="20"/>
        </w:rPr>
        <w:t>This is an opportunity to layer</w:t>
      </w:r>
      <w:r w:rsidR="00607C81">
        <w:rPr>
          <w:rFonts w:ascii="AdiHaus" w:hAnsi="AdiHaus"/>
          <w:sz w:val="20"/>
          <w:szCs w:val="20"/>
        </w:rPr>
        <w:t xml:space="preserve"> beautiful visual streetscapes </w:t>
      </w:r>
      <w:r w:rsidR="006C3A89">
        <w:rPr>
          <w:rFonts w:ascii="AdiHaus" w:hAnsi="AdiHaus"/>
          <w:sz w:val="20"/>
          <w:szCs w:val="20"/>
        </w:rPr>
        <w:t xml:space="preserve">to enhance the walking experience. </w:t>
      </w:r>
    </w:p>
    <w:p w14:paraId="7FE573F3" w14:textId="244A2955" w:rsidR="00755D34" w:rsidRDefault="00755D34">
      <w:pPr>
        <w:rPr>
          <w:rFonts w:ascii="AdiHaus" w:hAnsi="AdiHaus"/>
          <w:sz w:val="20"/>
          <w:szCs w:val="20"/>
        </w:rPr>
      </w:pPr>
    </w:p>
    <w:p w14:paraId="4C206577" w14:textId="77777777" w:rsidR="002A6F1A" w:rsidRPr="000B644E" w:rsidRDefault="002A6F1A">
      <w:pPr>
        <w:rPr>
          <w:rFonts w:ascii="AdiHaus" w:hAnsi="AdiHaus"/>
          <w:sz w:val="20"/>
          <w:szCs w:val="20"/>
        </w:rPr>
      </w:pPr>
    </w:p>
    <w:p w14:paraId="2363226A" w14:textId="517C57B7" w:rsidR="002A6F1A" w:rsidRPr="002A6F1A" w:rsidRDefault="002A6F1A">
      <w:pPr>
        <w:rPr>
          <w:rFonts w:ascii="Optima Bold" w:hAnsi="Optima Bold"/>
          <w:sz w:val="20"/>
          <w:szCs w:val="20"/>
        </w:rPr>
      </w:pPr>
      <w:r w:rsidRPr="002A6F1A">
        <w:rPr>
          <w:rFonts w:ascii="Optima Bold" w:hAnsi="Optima Bold"/>
          <w:sz w:val="20"/>
          <w:szCs w:val="20"/>
        </w:rPr>
        <w:t>PROGRAM DESCRIPTION</w:t>
      </w:r>
    </w:p>
    <w:p w14:paraId="2A3DEA16" w14:textId="77777777" w:rsidR="002A6F1A" w:rsidRDefault="002A6F1A">
      <w:pPr>
        <w:rPr>
          <w:rFonts w:ascii="AdiHaus" w:hAnsi="AdiHaus"/>
          <w:sz w:val="20"/>
          <w:szCs w:val="20"/>
        </w:rPr>
      </w:pPr>
    </w:p>
    <w:p w14:paraId="1BE78BFB" w14:textId="7D50E4B6" w:rsidR="00755D34" w:rsidRPr="000B644E" w:rsidRDefault="008A40FC">
      <w:pPr>
        <w:rPr>
          <w:rFonts w:ascii="AdiHaus" w:hAnsi="AdiHaus"/>
          <w:sz w:val="20"/>
          <w:szCs w:val="20"/>
        </w:rPr>
      </w:pPr>
      <w:r>
        <w:rPr>
          <w:rFonts w:ascii="AdiHaus" w:hAnsi="AdiHaus"/>
          <w:sz w:val="20"/>
          <w:szCs w:val="20"/>
        </w:rPr>
        <w:t>ADBA</w:t>
      </w:r>
      <w:r w:rsidR="00580816" w:rsidRPr="000B644E">
        <w:rPr>
          <w:rFonts w:ascii="AdiHaus" w:hAnsi="AdiHaus"/>
          <w:sz w:val="20"/>
          <w:szCs w:val="20"/>
        </w:rPr>
        <w:t xml:space="preserve"> ha</w:t>
      </w:r>
      <w:r>
        <w:rPr>
          <w:rFonts w:ascii="AdiHaus" w:hAnsi="AdiHaus"/>
          <w:sz w:val="20"/>
          <w:szCs w:val="20"/>
        </w:rPr>
        <w:t>s an</w:t>
      </w:r>
      <w:r w:rsidR="00580816" w:rsidRPr="000B644E">
        <w:rPr>
          <w:rFonts w:ascii="AdiHaus" w:hAnsi="AdiHaus"/>
          <w:sz w:val="20"/>
          <w:szCs w:val="20"/>
        </w:rPr>
        <w:t xml:space="preserve"> annual budget set aside (once it is spent, the program closes until the next year)</w:t>
      </w:r>
      <w:r w:rsidR="001945BD">
        <w:rPr>
          <w:rFonts w:ascii="AdiHaus" w:hAnsi="AdiHaus"/>
          <w:sz w:val="20"/>
          <w:szCs w:val="20"/>
        </w:rPr>
        <w:t xml:space="preserve">. </w:t>
      </w:r>
      <w:r w:rsidR="00580816" w:rsidRPr="000B644E">
        <w:rPr>
          <w:rFonts w:ascii="AdiHaus" w:hAnsi="AdiHaus"/>
          <w:sz w:val="20"/>
          <w:szCs w:val="20"/>
        </w:rPr>
        <w:t xml:space="preserve">Money will be </w:t>
      </w:r>
      <w:r w:rsidR="001945BD">
        <w:rPr>
          <w:rFonts w:ascii="AdiHaus" w:hAnsi="AdiHaus"/>
          <w:sz w:val="20"/>
          <w:szCs w:val="20"/>
        </w:rPr>
        <w:t>reimbursed</w:t>
      </w:r>
      <w:r w:rsidR="00580816" w:rsidRPr="000B644E">
        <w:rPr>
          <w:rFonts w:ascii="AdiHaus" w:hAnsi="AdiHaus"/>
          <w:sz w:val="20"/>
          <w:szCs w:val="20"/>
        </w:rPr>
        <w:t xml:space="preserve"> on a first come, first serve basis, w</w:t>
      </w:r>
      <w:r w:rsidR="001945BD">
        <w:rPr>
          <w:rFonts w:ascii="AdiHaus" w:hAnsi="AdiHaus"/>
          <w:sz w:val="20"/>
          <w:szCs w:val="20"/>
        </w:rPr>
        <w:t>hen</w:t>
      </w:r>
      <w:r w:rsidR="00580816" w:rsidRPr="000B644E">
        <w:rPr>
          <w:rFonts w:ascii="AdiHaus" w:hAnsi="AdiHaus"/>
          <w:sz w:val="20"/>
          <w:szCs w:val="20"/>
        </w:rPr>
        <w:t xml:space="preserve"> all necessary info submitted</w:t>
      </w:r>
      <w:r w:rsidR="00B350F8">
        <w:rPr>
          <w:rFonts w:ascii="AdiHaus" w:hAnsi="AdiHaus"/>
          <w:sz w:val="20"/>
          <w:szCs w:val="20"/>
        </w:rPr>
        <w:t xml:space="preserve"> at the following rate:</w:t>
      </w:r>
    </w:p>
    <w:p w14:paraId="1CF1EDA2" w14:textId="77777777" w:rsidR="00755D34" w:rsidRPr="000B644E" w:rsidRDefault="00755D34">
      <w:pPr>
        <w:rPr>
          <w:rFonts w:ascii="AdiHaus" w:hAnsi="AdiHaus"/>
          <w:sz w:val="20"/>
          <w:szCs w:val="20"/>
        </w:rPr>
      </w:pPr>
    </w:p>
    <w:p w14:paraId="08362457" w14:textId="5DD036AA" w:rsidR="00755D34" w:rsidRPr="00B350F8" w:rsidRDefault="005808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diHaus" w:hAnsi="AdiHaus"/>
          <w:sz w:val="20"/>
          <w:szCs w:val="20"/>
        </w:rPr>
      </w:pPr>
      <w:r w:rsidRPr="000B644E">
        <w:rPr>
          <w:rFonts w:ascii="AdiHaus" w:hAnsi="AdiHaus"/>
          <w:color w:val="000000"/>
          <w:sz w:val="20"/>
          <w:szCs w:val="20"/>
        </w:rPr>
        <w:t>50% (max $</w:t>
      </w:r>
      <w:r w:rsidR="00B350F8">
        <w:rPr>
          <w:rFonts w:ascii="AdiHaus" w:hAnsi="AdiHaus"/>
          <w:color w:val="000000"/>
          <w:sz w:val="20"/>
          <w:szCs w:val="20"/>
        </w:rPr>
        <w:t>100</w:t>
      </w:r>
      <w:r w:rsidRPr="000B644E">
        <w:rPr>
          <w:rFonts w:ascii="AdiHaus" w:hAnsi="AdiHaus"/>
          <w:color w:val="000000"/>
          <w:sz w:val="20"/>
          <w:szCs w:val="20"/>
        </w:rPr>
        <w:t>) reimbursement for street front locations (spend $</w:t>
      </w:r>
      <w:r w:rsidR="00B350F8">
        <w:rPr>
          <w:rFonts w:ascii="AdiHaus" w:hAnsi="AdiHaus"/>
          <w:color w:val="000000"/>
          <w:sz w:val="20"/>
          <w:szCs w:val="20"/>
        </w:rPr>
        <w:t>2</w:t>
      </w:r>
      <w:r w:rsidRPr="000B644E">
        <w:rPr>
          <w:rFonts w:ascii="AdiHaus" w:hAnsi="AdiHaus"/>
          <w:color w:val="000000"/>
          <w:sz w:val="20"/>
          <w:szCs w:val="20"/>
        </w:rPr>
        <w:t>00, get $</w:t>
      </w:r>
      <w:r w:rsidR="00F9487B">
        <w:rPr>
          <w:rFonts w:ascii="AdiHaus" w:hAnsi="AdiHaus"/>
          <w:color w:val="000000"/>
          <w:sz w:val="20"/>
          <w:szCs w:val="20"/>
        </w:rPr>
        <w:t>10</w:t>
      </w:r>
      <w:r w:rsidRPr="000B644E">
        <w:rPr>
          <w:rFonts w:ascii="AdiHaus" w:hAnsi="AdiHaus"/>
          <w:color w:val="000000"/>
          <w:sz w:val="20"/>
          <w:szCs w:val="20"/>
        </w:rPr>
        <w:t>0 back)</w:t>
      </w:r>
    </w:p>
    <w:p w14:paraId="3817D26C" w14:textId="04F05CAB" w:rsidR="00B350F8" w:rsidRDefault="00B350F8" w:rsidP="00B350F8">
      <w:pPr>
        <w:pBdr>
          <w:top w:val="nil"/>
          <w:left w:val="nil"/>
          <w:bottom w:val="nil"/>
          <w:right w:val="nil"/>
          <w:between w:val="nil"/>
        </w:pBdr>
        <w:rPr>
          <w:rFonts w:ascii="AdiHaus" w:hAnsi="AdiHaus"/>
          <w:color w:val="000000"/>
          <w:sz w:val="20"/>
          <w:szCs w:val="20"/>
        </w:rPr>
      </w:pPr>
    </w:p>
    <w:p w14:paraId="141FC106" w14:textId="10FCDE2D" w:rsidR="00B350F8" w:rsidRPr="000B644E" w:rsidRDefault="00B350F8" w:rsidP="00B350F8">
      <w:pPr>
        <w:pBdr>
          <w:top w:val="nil"/>
          <w:left w:val="nil"/>
          <w:bottom w:val="nil"/>
          <w:right w:val="nil"/>
          <w:between w:val="nil"/>
        </w:pBdr>
        <w:rPr>
          <w:rFonts w:ascii="AdiHaus" w:hAnsi="AdiHaus"/>
          <w:sz w:val="20"/>
          <w:szCs w:val="20"/>
        </w:rPr>
      </w:pPr>
      <w:r>
        <w:rPr>
          <w:rFonts w:ascii="AdiHaus" w:hAnsi="AdiHaus"/>
          <w:color w:val="000000"/>
          <w:sz w:val="20"/>
          <w:szCs w:val="20"/>
        </w:rPr>
        <w:t>The ADBA is encouraging businesses to improve the streetscape through this grant.  If spending less than $200, you will be reimbursed at 50% of money spent.</w:t>
      </w:r>
    </w:p>
    <w:p w14:paraId="6B5FDB09" w14:textId="77777777" w:rsidR="00755D34" w:rsidRPr="000B644E" w:rsidRDefault="00755D34">
      <w:pPr>
        <w:rPr>
          <w:rFonts w:ascii="AdiHaus" w:hAnsi="AdiHaus"/>
          <w:sz w:val="20"/>
          <w:szCs w:val="20"/>
        </w:rPr>
      </w:pPr>
    </w:p>
    <w:p w14:paraId="5762DD88" w14:textId="41DFD29F" w:rsidR="00755D34" w:rsidRPr="000B644E" w:rsidRDefault="00580816">
      <w:pPr>
        <w:rPr>
          <w:rFonts w:ascii="AdiHaus" w:hAnsi="AdiHaus"/>
          <w:sz w:val="20"/>
          <w:szCs w:val="20"/>
        </w:rPr>
      </w:pPr>
      <w:r w:rsidRPr="000B644E">
        <w:rPr>
          <w:rFonts w:ascii="AdiHaus" w:hAnsi="AdiHaus"/>
          <w:sz w:val="20"/>
          <w:szCs w:val="20"/>
        </w:rPr>
        <w:t xml:space="preserve">Email </w:t>
      </w:r>
      <w:hyperlink r:id="rId9">
        <w:r w:rsidRPr="000B644E">
          <w:rPr>
            <w:rFonts w:ascii="AdiHaus" w:hAnsi="AdiHaus"/>
            <w:color w:val="1155CC"/>
            <w:sz w:val="20"/>
            <w:szCs w:val="20"/>
            <w:u w:val="single"/>
          </w:rPr>
          <w:t>office@downtownabbotsford.com</w:t>
        </w:r>
      </w:hyperlink>
      <w:r w:rsidRPr="000B644E">
        <w:rPr>
          <w:rFonts w:ascii="AdiHaus" w:hAnsi="AdiHaus"/>
          <w:sz w:val="20"/>
          <w:szCs w:val="20"/>
        </w:rPr>
        <w:t xml:space="preserve"> or drop off a copy of your receipts for your storefront plants</w:t>
      </w:r>
      <w:r w:rsidR="005551B1">
        <w:rPr>
          <w:rFonts w:ascii="AdiHaus" w:hAnsi="AdiHaus"/>
          <w:sz w:val="20"/>
          <w:szCs w:val="20"/>
        </w:rPr>
        <w:t xml:space="preserve"> or seasonal greenery.  Please note </w:t>
      </w:r>
      <w:r w:rsidRPr="000B644E">
        <w:rPr>
          <w:rFonts w:ascii="AdiHaus" w:hAnsi="AdiHaus"/>
          <w:sz w:val="20"/>
          <w:szCs w:val="20"/>
        </w:rPr>
        <w:t>this is for</w:t>
      </w:r>
      <w:r w:rsidR="001B4DDD">
        <w:rPr>
          <w:rFonts w:ascii="AdiHaus" w:hAnsi="AdiHaus"/>
          <w:sz w:val="20"/>
          <w:szCs w:val="20"/>
        </w:rPr>
        <w:t xml:space="preserve"> enhancing</w:t>
      </w:r>
      <w:r w:rsidRPr="000B644E">
        <w:rPr>
          <w:rFonts w:ascii="AdiHaus" w:hAnsi="AdiHaus"/>
          <w:sz w:val="20"/>
          <w:szCs w:val="20"/>
        </w:rPr>
        <w:t xml:space="preserve"> your businesses located within the </w:t>
      </w:r>
      <w:proofErr w:type="gramStart"/>
      <w:r w:rsidR="00EF583C">
        <w:rPr>
          <w:rFonts w:ascii="AdiHaus" w:hAnsi="AdiHaus"/>
          <w:sz w:val="20"/>
          <w:szCs w:val="20"/>
        </w:rPr>
        <w:t>d</w:t>
      </w:r>
      <w:r w:rsidRPr="000B644E">
        <w:rPr>
          <w:rFonts w:ascii="AdiHaus" w:hAnsi="AdiHaus"/>
          <w:sz w:val="20"/>
          <w:szCs w:val="20"/>
        </w:rPr>
        <w:t>owntown;</w:t>
      </w:r>
      <w:proofErr w:type="gramEnd"/>
      <w:r w:rsidRPr="000B644E">
        <w:rPr>
          <w:rFonts w:ascii="AdiHaus" w:hAnsi="AdiHaus"/>
          <w:sz w:val="20"/>
          <w:szCs w:val="20"/>
        </w:rPr>
        <w:t xml:space="preserve"> not outside the downtown or </w:t>
      </w:r>
      <w:r w:rsidR="001B4DDD">
        <w:rPr>
          <w:rFonts w:ascii="AdiHaus" w:hAnsi="AdiHaus"/>
          <w:sz w:val="20"/>
          <w:szCs w:val="20"/>
        </w:rPr>
        <w:t xml:space="preserve">your </w:t>
      </w:r>
      <w:r w:rsidR="00EF583C">
        <w:rPr>
          <w:rFonts w:ascii="AdiHaus" w:hAnsi="AdiHaus"/>
          <w:sz w:val="20"/>
          <w:szCs w:val="20"/>
        </w:rPr>
        <w:t xml:space="preserve">personal </w:t>
      </w:r>
      <w:r w:rsidRPr="000B644E">
        <w:rPr>
          <w:rFonts w:ascii="AdiHaus" w:hAnsi="AdiHaus"/>
          <w:sz w:val="20"/>
          <w:szCs w:val="20"/>
        </w:rPr>
        <w:t>residence</w:t>
      </w:r>
      <w:r w:rsidR="001B4DDD">
        <w:rPr>
          <w:rFonts w:ascii="AdiHaus" w:hAnsi="AdiHaus"/>
          <w:sz w:val="20"/>
          <w:szCs w:val="20"/>
        </w:rPr>
        <w:t>.</w:t>
      </w:r>
      <w:r w:rsidRPr="000B644E">
        <w:rPr>
          <w:rFonts w:ascii="AdiHaus" w:hAnsi="AdiHaus"/>
          <w:sz w:val="20"/>
          <w:szCs w:val="20"/>
        </w:rPr>
        <w:t xml:space="preserve"> </w:t>
      </w:r>
    </w:p>
    <w:p w14:paraId="06D98E97" w14:textId="77777777" w:rsidR="00755D34" w:rsidRPr="000B644E" w:rsidRDefault="00755D34">
      <w:pPr>
        <w:rPr>
          <w:rFonts w:ascii="AdiHaus" w:hAnsi="AdiHaus"/>
          <w:sz w:val="20"/>
          <w:szCs w:val="20"/>
        </w:rPr>
      </w:pPr>
    </w:p>
    <w:p w14:paraId="2535FA41" w14:textId="77777777" w:rsidR="00755D34" w:rsidRPr="000B644E" w:rsidRDefault="00755D34">
      <w:pPr>
        <w:jc w:val="both"/>
        <w:rPr>
          <w:rFonts w:ascii="AdiHaus" w:eastAsia="Cambria" w:hAnsi="AdiHaus" w:cs="Cambria"/>
          <w:sz w:val="20"/>
          <w:szCs w:val="20"/>
        </w:rPr>
      </w:pPr>
    </w:p>
    <w:p w14:paraId="5ACBB86B" w14:textId="0A217C4D" w:rsidR="00755D34" w:rsidRPr="000B644E" w:rsidRDefault="00580816">
      <w:pPr>
        <w:jc w:val="both"/>
        <w:rPr>
          <w:rFonts w:ascii="AdiHaus" w:eastAsia="Cambria" w:hAnsi="AdiHaus" w:cs="Cambria"/>
          <w:sz w:val="20"/>
          <w:szCs w:val="20"/>
        </w:rPr>
      </w:pPr>
      <w:r w:rsidRPr="000B644E">
        <w:rPr>
          <w:rFonts w:ascii="AdiHaus" w:eastAsia="Cambria" w:hAnsi="AdiHaus" w:cs="Cambria"/>
          <w:sz w:val="20"/>
          <w:szCs w:val="20"/>
        </w:rPr>
        <w:t>Regards</w:t>
      </w:r>
    </w:p>
    <w:p w14:paraId="546EB7B6" w14:textId="77777777" w:rsidR="00755D34" w:rsidRPr="000B644E" w:rsidRDefault="00755D34">
      <w:pPr>
        <w:jc w:val="both"/>
        <w:rPr>
          <w:rFonts w:ascii="AdiHaus" w:eastAsia="Cambria" w:hAnsi="AdiHaus" w:cs="Cambria"/>
          <w:sz w:val="20"/>
          <w:szCs w:val="20"/>
        </w:rPr>
      </w:pPr>
    </w:p>
    <w:p w14:paraId="368AAEF7" w14:textId="5DFD6EAD" w:rsidR="00755D34" w:rsidRPr="000B644E" w:rsidRDefault="00A4639A">
      <w:pPr>
        <w:jc w:val="both"/>
        <w:rPr>
          <w:rFonts w:ascii="AdiHaus" w:eastAsia="Cambria" w:hAnsi="AdiHaus" w:cs="Cambria"/>
          <w:sz w:val="20"/>
          <w:szCs w:val="20"/>
        </w:rPr>
      </w:pPr>
      <w:r w:rsidRPr="00922729">
        <w:rPr>
          <w:rFonts w:ascii="AdiHaus" w:eastAsia="Courgette" w:hAnsi="AdiHaus" w:cs="Courgette"/>
          <w:noProof/>
          <w:color w:val="00B050"/>
        </w:rPr>
        <w:drawing>
          <wp:inline distT="114300" distB="114300" distL="114300" distR="114300" wp14:anchorId="5E8BCC32" wp14:editId="16E2395E">
            <wp:extent cx="1876425" cy="48577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990" cy="4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6F826" w14:textId="77777777" w:rsidR="00755D34" w:rsidRPr="000B644E" w:rsidRDefault="00580816">
      <w:pPr>
        <w:jc w:val="both"/>
        <w:rPr>
          <w:rFonts w:ascii="AdiHaus" w:eastAsia="Cambria" w:hAnsi="AdiHaus" w:cs="Cambria"/>
          <w:sz w:val="20"/>
          <w:szCs w:val="20"/>
        </w:rPr>
      </w:pPr>
      <w:r w:rsidRPr="000B644E">
        <w:rPr>
          <w:rFonts w:ascii="AdiHaus" w:eastAsia="Cambria" w:hAnsi="AdiHaus" w:cs="Cambria"/>
          <w:sz w:val="20"/>
          <w:szCs w:val="20"/>
        </w:rPr>
        <w:t>Jenn McEwan</w:t>
      </w:r>
    </w:p>
    <w:p w14:paraId="664A890B" w14:textId="3140FD13" w:rsidR="00755D34" w:rsidRPr="000B644E" w:rsidRDefault="00677B3F">
      <w:pPr>
        <w:jc w:val="both"/>
        <w:rPr>
          <w:rFonts w:ascii="AdiHaus" w:eastAsia="Cambria" w:hAnsi="AdiHaus" w:cs="Cambria"/>
          <w:sz w:val="20"/>
          <w:szCs w:val="20"/>
        </w:rPr>
      </w:pPr>
      <w:r>
        <w:rPr>
          <w:rFonts w:ascii="AdiHaus" w:eastAsia="Cambria" w:hAnsi="AdiHaus" w:cs="Cambria"/>
          <w:sz w:val="20"/>
          <w:szCs w:val="20"/>
        </w:rPr>
        <w:t xml:space="preserve">ADBA </w:t>
      </w:r>
      <w:r w:rsidR="00580816" w:rsidRPr="000B644E">
        <w:rPr>
          <w:rFonts w:ascii="AdiHaus" w:eastAsia="Cambria" w:hAnsi="AdiHaus" w:cs="Cambria"/>
          <w:sz w:val="20"/>
          <w:szCs w:val="20"/>
        </w:rPr>
        <w:t>Executive Director</w:t>
      </w:r>
    </w:p>
    <w:p w14:paraId="2B376BCF" w14:textId="62C52808" w:rsidR="00CB5299" w:rsidRDefault="00CB5299" w:rsidP="00EB2B0D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409DA0BC" w14:textId="77777777" w:rsidR="002A6F1A" w:rsidRDefault="002A6F1A" w:rsidP="00EB2B0D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0DD69E39" w14:textId="7D80A8AD" w:rsidR="00B70E0F" w:rsidRPr="002A6F1A" w:rsidRDefault="00B70E0F" w:rsidP="002A6F1A">
      <w:pPr>
        <w:rPr>
          <w:rFonts w:ascii="Cambria" w:eastAsia="Cambria" w:hAnsi="Cambria" w:cs="Cambria"/>
          <w:sz w:val="16"/>
          <w:szCs w:val="16"/>
        </w:rPr>
      </w:pPr>
    </w:p>
    <w:p w14:paraId="07A8F126" w14:textId="77777777" w:rsidR="00B70E0F" w:rsidRPr="00C36A75" w:rsidRDefault="00B70E0F" w:rsidP="00CB5299">
      <w:pPr>
        <w:rPr>
          <w:rFonts w:ascii="Optima Bold" w:eastAsia="Cambria" w:hAnsi="Optima Bold" w:cs="Cambria"/>
          <w:sz w:val="16"/>
          <w:szCs w:val="16"/>
        </w:rPr>
      </w:pPr>
      <w:r w:rsidRPr="00C36A75">
        <w:rPr>
          <w:rFonts w:ascii="Optima Bold" w:eastAsia="Cambria" w:hAnsi="Optima Bold" w:cs="Cambria"/>
          <w:sz w:val="16"/>
          <w:szCs w:val="16"/>
        </w:rPr>
        <w:t>For office use only:</w:t>
      </w:r>
    </w:p>
    <w:p w14:paraId="3A7B8D21" w14:textId="589A46F8" w:rsidR="00B70E0F" w:rsidRDefault="00B70E0F" w:rsidP="00CB5299">
      <w:pPr>
        <w:rPr>
          <w:rFonts w:ascii="AdiHaus" w:eastAsia="Cambria" w:hAnsi="AdiHaus" w:cs="Cambria"/>
          <w:sz w:val="16"/>
          <w:szCs w:val="16"/>
        </w:rPr>
      </w:pPr>
    </w:p>
    <w:p w14:paraId="61AEC135" w14:textId="0BDDF3E3" w:rsidR="00B70E0F" w:rsidRPr="00A745A1" w:rsidRDefault="00B70E0F" w:rsidP="00CB5299">
      <w:pPr>
        <w:ind w:firstLine="720"/>
        <w:rPr>
          <w:rFonts w:ascii="AdiHaus" w:eastAsia="Cambria" w:hAnsi="AdiHaus" w:cs="Cambria"/>
          <w:sz w:val="18"/>
          <w:szCs w:val="18"/>
        </w:rPr>
      </w:pPr>
      <w:r w:rsidRPr="00A745A1">
        <w:rPr>
          <w:rFonts w:ascii="AdiHaus" w:eastAsia="Cambria" w:hAnsi="AdiHaus" w:cs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3805C5" wp14:editId="51581A53">
                <wp:simplePos x="0" y="0"/>
                <wp:positionH relativeFrom="leftMargin">
                  <wp:posOffset>957580</wp:posOffset>
                </wp:positionH>
                <wp:positionV relativeFrom="paragraph">
                  <wp:posOffset>22225</wp:posOffset>
                </wp:positionV>
                <wp:extent cx="104775" cy="123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3EF42" w14:textId="77777777" w:rsidR="00B70E0F" w:rsidRDefault="00B70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05C5" id="Text Box 6" o:spid="_x0000_s1027" type="#_x0000_t202" style="position:absolute;left:0;text-align:left;margin-left:75.4pt;margin-top:1.75pt;width:8.2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" fillcolor="white [3201]" strokeweight=".5pt">
                <v:textbox>
                  <w:txbxContent>
                    <w:p w14:paraId="0863EF42" w14:textId="77777777" w:rsidR="00B70E0F" w:rsidRDefault="00B70E0F"/>
                  </w:txbxContent>
                </v:textbox>
                <w10:wrap anchorx="margin"/>
              </v:shape>
            </w:pict>
          </mc:Fallback>
        </mc:AlternateContent>
      </w:r>
      <w:r w:rsidRPr="00A745A1">
        <w:rPr>
          <w:rFonts w:ascii="AdiHaus" w:eastAsia="Cambria" w:hAnsi="AdiHaus" w:cs="Cambria"/>
          <w:sz w:val="18"/>
          <w:szCs w:val="18"/>
        </w:rPr>
        <w:t>Planter</w:t>
      </w:r>
      <w:r w:rsidRPr="00A745A1">
        <w:rPr>
          <w:rFonts w:ascii="AdiHaus" w:eastAsia="Cambria" w:hAnsi="AdiHaus" w:cs="Cambria"/>
          <w:sz w:val="18"/>
          <w:szCs w:val="18"/>
        </w:rPr>
        <w:tab/>
      </w:r>
      <w:r w:rsidR="0065140E" w:rsidRPr="00A745A1">
        <w:rPr>
          <w:rFonts w:ascii="AdiHaus" w:eastAsia="Cambria" w:hAnsi="AdiHaus" w:cs="Cambria"/>
          <w:sz w:val="18"/>
          <w:szCs w:val="18"/>
        </w:rPr>
        <w:t xml:space="preserve"> - </w:t>
      </w:r>
      <w:r w:rsidR="00431183" w:rsidRPr="00A745A1">
        <w:rPr>
          <w:rFonts w:ascii="AdiHaus" w:eastAsia="Cambria" w:hAnsi="AdiHaus" w:cs="Cambria"/>
          <w:sz w:val="18"/>
          <w:szCs w:val="18"/>
        </w:rPr>
        <w:t xml:space="preserve">receipted </w:t>
      </w:r>
      <w:r w:rsidRPr="00A745A1">
        <w:rPr>
          <w:rFonts w:ascii="AdiHaus" w:eastAsia="Cambria" w:hAnsi="AdiHaus" w:cs="Cambria"/>
          <w:sz w:val="18"/>
          <w:szCs w:val="18"/>
        </w:rPr>
        <w:t>amount</w:t>
      </w:r>
      <w:r w:rsidR="00431183" w:rsidRPr="00A745A1">
        <w:rPr>
          <w:rFonts w:ascii="AdiHaus" w:eastAsia="Cambria" w:hAnsi="AdiHaus" w:cs="Cambria"/>
          <w:sz w:val="18"/>
          <w:szCs w:val="18"/>
        </w:rPr>
        <w:t xml:space="preserve"> spent by business: __________</w:t>
      </w:r>
      <w:r w:rsidR="00F208E3" w:rsidRPr="00A745A1">
        <w:rPr>
          <w:rFonts w:ascii="AdiHaus" w:eastAsia="Cambria" w:hAnsi="AdiHaus" w:cs="Cambria"/>
          <w:sz w:val="18"/>
          <w:szCs w:val="18"/>
        </w:rPr>
        <w:t>__</w:t>
      </w:r>
      <w:r w:rsidR="00431183" w:rsidRPr="00A745A1">
        <w:rPr>
          <w:rFonts w:ascii="AdiHaus" w:eastAsia="Cambria" w:hAnsi="AdiHaus" w:cs="Cambria"/>
          <w:sz w:val="18"/>
          <w:szCs w:val="18"/>
        </w:rPr>
        <w:t xml:space="preserve"> </w:t>
      </w:r>
      <w:r w:rsidR="0065140E" w:rsidRPr="00A745A1">
        <w:rPr>
          <w:rFonts w:ascii="AdiHaus" w:eastAsia="Cambria" w:hAnsi="AdiHaus" w:cs="Cambria"/>
          <w:sz w:val="18"/>
          <w:szCs w:val="18"/>
        </w:rPr>
        <w:tab/>
      </w:r>
      <w:r w:rsidR="00431183" w:rsidRPr="00A745A1">
        <w:rPr>
          <w:rFonts w:ascii="AdiHaus" w:eastAsia="Cambria" w:hAnsi="AdiHaus" w:cs="Cambria"/>
          <w:sz w:val="18"/>
          <w:szCs w:val="18"/>
        </w:rPr>
        <w:t>reimbursement ___________</w:t>
      </w:r>
      <w:r w:rsidR="00F208E3" w:rsidRPr="00A745A1">
        <w:rPr>
          <w:rFonts w:ascii="AdiHaus" w:eastAsia="Cambria" w:hAnsi="AdiHaus" w:cs="Cambria"/>
          <w:sz w:val="18"/>
          <w:szCs w:val="18"/>
        </w:rPr>
        <w:t>__</w:t>
      </w:r>
    </w:p>
    <w:p w14:paraId="63D1E593" w14:textId="77777777" w:rsidR="00431183" w:rsidRPr="00A745A1" w:rsidRDefault="00431183" w:rsidP="00CB5299">
      <w:pPr>
        <w:ind w:firstLine="720"/>
        <w:rPr>
          <w:rFonts w:ascii="AdiHaus" w:eastAsia="Cambria" w:hAnsi="AdiHaus" w:cs="Cambria"/>
          <w:sz w:val="18"/>
          <w:szCs w:val="18"/>
        </w:rPr>
      </w:pPr>
    </w:p>
    <w:p w14:paraId="5CD88E0A" w14:textId="77777777" w:rsidR="000D4E83" w:rsidRPr="00A745A1" w:rsidRDefault="00B70E0F" w:rsidP="00CB5299">
      <w:pPr>
        <w:ind w:firstLine="720"/>
        <w:rPr>
          <w:rFonts w:ascii="AdiHaus" w:eastAsia="Cambria" w:hAnsi="AdiHaus" w:cs="Cambria"/>
          <w:sz w:val="18"/>
          <w:szCs w:val="18"/>
        </w:rPr>
      </w:pPr>
      <w:r w:rsidRPr="00A745A1">
        <w:rPr>
          <w:rFonts w:ascii="AdiHaus" w:eastAsia="Cambria" w:hAnsi="AdiHaus" w:cs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08177D" wp14:editId="707719AE">
                <wp:simplePos x="0" y="0"/>
                <wp:positionH relativeFrom="leftMargin">
                  <wp:posOffset>957580</wp:posOffset>
                </wp:positionH>
                <wp:positionV relativeFrom="paragraph">
                  <wp:posOffset>28575</wp:posOffset>
                </wp:positionV>
                <wp:extent cx="104775" cy="123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91EC2" w14:textId="77777777" w:rsidR="00B70E0F" w:rsidRDefault="00B70E0F" w:rsidP="00B70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177D" id="Text Box 8" o:spid="_x0000_s1028" type="#_x0000_t202" style="position:absolute;left:0;text-align:left;margin-left:75.4pt;margin-top:2.25pt;width:8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" fillcolor="window" strokeweight=".5pt">
                <v:textbox>
                  <w:txbxContent>
                    <w:p w14:paraId="1CB91EC2" w14:textId="77777777" w:rsidR="00B70E0F" w:rsidRDefault="00B70E0F" w:rsidP="00B70E0F"/>
                  </w:txbxContent>
                </v:textbox>
                <w10:wrap anchorx="margin"/>
              </v:shape>
            </w:pict>
          </mc:Fallback>
        </mc:AlternateContent>
      </w:r>
      <w:r w:rsidRPr="00A745A1">
        <w:rPr>
          <w:rFonts w:ascii="AdiHaus" w:eastAsia="Cambria" w:hAnsi="AdiHaus" w:cs="Cambria"/>
          <w:sz w:val="18"/>
          <w:szCs w:val="18"/>
        </w:rPr>
        <w:t>Seasonal</w:t>
      </w:r>
    </w:p>
    <w:p w14:paraId="5BC2EAE4" w14:textId="682607E0" w:rsidR="00B70E0F" w:rsidRPr="00A745A1" w:rsidRDefault="00B70E0F" w:rsidP="00CB5299">
      <w:pPr>
        <w:ind w:firstLine="720"/>
        <w:rPr>
          <w:rFonts w:ascii="AdiHaus" w:eastAsia="Cambria" w:hAnsi="AdiHaus" w:cs="Cambria"/>
          <w:sz w:val="18"/>
          <w:szCs w:val="18"/>
        </w:rPr>
      </w:pPr>
      <w:r w:rsidRPr="00A745A1">
        <w:rPr>
          <w:rFonts w:ascii="AdiHaus" w:eastAsia="Cambria" w:hAnsi="AdiHaus" w:cs="Cambria"/>
          <w:sz w:val="18"/>
          <w:szCs w:val="18"/>
        </w:rPr>
        <w:t>greenery</w:t>
      </w:r>
      <w:r w:rsidR="0065140E" w:rsidRPr="00A745A1">
        <w:rPr>
          <w:rFonts w:ascii="AdiHaus" w:eastAsia="Cambria" w:hAnsi="AdiHaus" w:cs="Cambria"/>
          <w:sz w:val="18"/>
          <w:szCs w:val="18"/>
        </w:rPr>
        <w:t xml:space="preserve"> - </w:t>
      </w:r>
      <w:r w:rsidR="00431183" w:rsidRPr="00A745A1">
        <w:rPr>
          <w:rFonts w:ascii="AdiHaus" w:eastAsia="Cambria" w:hAnsi="AdiHaus" w:cs="Cambria"/>
          <w:sz w:val="18"/>
          <w:szCs w:val="18"/>
        </w:rPr>
        <w:t>receipted amount spent</w:t>
      </w:r>
      <w:r w:rsidRPr="00A745A1">
        <w:rPr>
          <w:rFonts w:ascii="AdiHaus" w:eastAsia="Cambria" w:hAnsi="AdiHaus" w:cs="Cambria"/>
          <w:sz w:val="18"/>
          <w:szCs w:val="18"/>
        </w:rPr>
        <w:t xml:space="preserve"> </w:t>
      </w:r>
      <w:r w:rsidR="00431183" w:rsidRPr="00A745A1">
        <w:rPr>
          <w:rFonts w:ascii="AdiHaus" w:eastAsia="Cambria" w:hAnsi="AdiHaus" w:cs="Cambria"/>
          <w:sz w:val="18"/>
          <w:szCs w:val="18"/>
        </w:rPr>
        <w:t>by business: ________</w:t>
      </w:r>
      <w:r w:rsidR="000534C1" w:rsidRPr="00A745A1">
        <w:rPr>
          <w:rFonts w:ascii="AdiHaus" w:eastAsia="Cambria" w:hAnsi="AdiHaus" w:cs="Cambria"/>
          <w:sz w:val="18"/>
          <w:szCs w:val="18"/>
        </w:rPr>
        <w:t>_</w:t>
      </w:r>
      <w:r w:rsidR="00431183" w:rsidRPr="00A745A1">
        <w:rPr>
          <w:rFonts w:ascii="AdiHaus" w:eastAsia="Cambria" w:hAnsi="AdiHaus" w:cs="Cambria"/>
          <w:sz w:val="18"/>
          <w:szCs w:val="18"/>
        </w:rPr>
        <w:t>_</w:t>
      </w:r>
      <w:r w:rsidR="00F208E3" w:rsidRPr="00A745A1">
        <w:rPr>
          <w:rFonts w:ascii="AdiHaus" w:eastAsia="Cambria" w:hAnsi="AdiHaus" w:cs="Cambria"/>
          <w:sz w:val="18"/>
          <w:szCs w:val="18"/>
        </w:rPr>
        <w:t>__</w:t>
      </w:r>
      <w:r w:rsidR="000D4E83" w:rsidRPr="00A745A1">
        <w:rPr>
          <w:rFonts w:ascii="AdiHaus" w:eastAsia="Cambria" w:hAnsi="AdiHaus" w:cs="Cambria"/>
          <w:sz w:val="18"/>
          <w:szCs w:val="18"/>
        </w:rPr>
        <w:tab/>
      </w:r>
      <w:r w:rsidR="0065140E" w:rsidRPr="00A745A1">
        <w:rPr>
          <w:rFonts w:ascii="AdiHaus" w:eastAsia="Cambria" w:hAnsi="AdiHaus" w:cs="Cambria"/>
          <w:sz w:val="18"/>
          <w:szCs w:val="18"/>
        </w:rPr>
        <w:t>reimbursement  ____</w:t>
      </w:r>
      <w:r w:rsidR="000534C1" w:rsidRPr="00A745A1">
        <w:rPr>
          <w:rFonts w:ascii="AdiHaus" w:eastAsia="Cambria" w:hAnsi="AdiHaus" w:cs="Cambria"/>
          <w:sz w:val="18"/>
          <w:szCs w:val="18"/>
        </w:rPr>
        <w:t>__</w:t>
      </w:r>
      <w:r w:rsidR="00F208E3" w:rsidRPr="00A745A1">
        <w:rPr>
          <w:rFonts w:ascii="AdiHaus" w:eastAsia="Cambria" w:hAnsi="AdiHaus" w:cs="Cambria"/>
          <w:sz w:val="18"/>
          <w:szCs w:val="18"/>
        </w:rPr>
        <w:t>______</w:t>
      </w:r>
    </w:p>
    <w:p w14:paraId="71D1A287" w14:textId="0DD2A038" w:rsidR="00677B3F" w:rsidRPr="00A745A1" w:rsidRDefault="00677B3F" w:rsidP="0073129F">
      <w:pPr>
        <w:tabs>
          <w:tab w:val="left" w:pos="8145"/>
        </w:tabs>
        <w:rPr>
          <w:rFonts w:ascii="AdiHaus" w:eastAsia="Cambria" w:hAnsi="AdiHaus" w:cs="Cambria"/>
          <w:sz w:val="18"/>
          <w:szCs w:val="18"/>
        </w:rPr>
      </w:pPr>
    </w:p>
    <w:p w14:paraId="4EA4D85C" w14:textId="6865CFD8" w:rsidR="00677B3F" w:rsidRPr="00A745A1" w:rsidRDefault="000534C1" w:rsidP="00CB5299">
      <w:pPr>
        <w:ind w:firstLine="720"/>
        <w:jc w:val="right"/>
        <w:rPr>
          <w:rFonts w:ascii="AdiHaus" w:eastAsia="Cambria" w:hAnsi="AdiHaus" w:cs="Cambria"/>
          <w:sz w:val="18"/>
          <w:szCs w:val="18"/>
        </w:rPr>
      </w:pPr>
      <w:r w:rsidRPr="00A745A1">
        <w:rPr>
          <w:rFonts w:ascii="AdiHaus" w:eastAsia="Cambria" w:hAnsi="AdiHaus" w:cs="Cambria"/>
          <w:sz w:val="18"/>
          <w:szCs w:val="18"/>
        </w:rPr>
        <w:t>ADBA member No. ___________</w:t>
      </w:r>
    </w:p>
    <w:sectPr w:rsidR="00677B3F" w:rsidRPr="00A745A1" w:rsidSect="00677B3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DEBA" w14:textId="77777777" w:rsidR="00B81610" w:rsidRDefault="00B81610">
      <w:r>
        <w:separator/>
      </w:r>
    </w:p>
  </w:endnote>
  <w:endnote w:type="continuationSeparator" w:id="0">
    <w:p w14:paraId="18EF217C" w14:textId="77777777" w:rsidR="00B81610" w:rsidRDefault="00B8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Optima 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get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89FD" w14:textId="77777777" w:rsidR="00755D34" w:rsidRDefault="00755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6E21" w14:textId="77777777" w:rsidR="00AC22D8" w:rsidRPr="009E76F6" w:rsidRDefault="00AC22D8" w:rsidP="009E76F6">
    <w:pPr>
      <w:jc w:val="center"/>
      <w:rPr>
        <w:rFonts w:ascii="AdiHaus" w:eastAsia="Libre Baskerville" w:hAnsi="AdiHaus" w:cs="Libre Baskerville"/>
        <w:bCs/>
        <w:iCs/>
        <w:sz w:val="16"/>
        <w:szCs w:val="16"/>
      </w:rPr>
    </w:pPr>
    <w:r w:rsidRPr="009E76F6">
      <w:rPr>
        <w:rFonts w:ascii="AdiHaus" w:eastAsia="Libre Baskerville" w:hAnsi="AdiHaus" w:cs="Libre Baskerville"/>
        <w:bCs/>
        <w:iCs/>
        <w:sz w:val="16"/>
        <w:szCs w:val="16"/>
      </w:rPr>
      <w:t>Abbotsford Downtown Business Association</w:t>
    </w:r>
  </w:p>
  <w:p w14:paraId="22002FAE" w14:textId="77777777" w:rsidR="00AC22D8" w:rsidRPr="00AC22D8" w:rsidRDefault="00AC22D8" w:rsidP="009E76F6">
    <w:pPr>
      <w:jc w:val="center"/>
      <w:rPr>
        <w:rFonts w:ascii="AdiHaus" w:eastAsia="Libre Baskerville" w:hAnsi="AdiHaus" w:cs="Libre Baskerville"/>
        <w:bCs/>
        <w:iCs/>
        <w:sz w:val="16"/>
        <w:szCs w:val="16"/>
      </w:rPr>
    </w:pPr>
    <w:r w:rsidRPr="00AC22D8">
      <w:rPr>
        <w:rFonts w:ascii="AdiHaus" w:eastAsia="Libre Baskerville" w:hAnsi="AdiHaus" w:cs="Libre Baskerville"/>
        <w:sz w:val="16"/>
        <w:szCs w:val="16"/>
      </w:rPr>
      <w:t>210 – 33660 South Fraser Way</w:t>
    </w:r>
    <w:r w:rsidRPr="00AC22D8">
      <w:rPr>
        <w:rFonts w:ascii="AdiHaus" w:eastAsia="Libre Baskerville" w:hAnsi="AdiHaus" w:cs="Libre Baskerville"/>
        <w:bCs/>
        <w:iCs/>
        <w:sz w:val="16"/>
        <w:szCs w:val="16"/>
      </w:rPr>
      <w:t xml:space="preserve">, </w:t>
    </w:r>
    <w:r w:rsidRPr="00AC22D8">
      <w:rPr>
        <w:rFonts w:ascii="AdiHaus" w:eastAsia="Libre Baskerville" w:hAnsi="AdiHaus" w:cs="Libre Baskerville"/>
        <w:sz w:val="16"/>
        <w:szCs w:val="16"/>
      </w:rPr>
      <w:t>Abbotsford, BC V2S2B9</w:t>
    </w:r>
    <w:r w:rsidRPr="00AC22D8">
      <w:rPr>
        <w:rFonts w:ascii="AdiHaus" w:eastAsia="Libre Baskerville" w:hAnsi="AdiHaus" w:cs="Libre Baskerville"/>
        <w:bCs/>
        <w:iCs/>
        <w:sz w:val="16"/>
        <w:szCs w:val="16"/>
      </w:rPr>
      <w:t xml:space="preserve">     </w:t>
    </w:r>
    <w:r w:rsidRPr="00AC22D8">
      <w:rPr>
        <w:rFonts w:ascii="AdiHaus" w:eastAsia="Libre Baskerville" w:hAnsi="AdiHaus" w:cs="Libre Baskerville"/>
        <w:sz w:val="16"/>
        <w:szCs w:val="16"/>
      </w:rPr>
      <w:t>604-850-6547</w:t>
    </w:r>
  </w:p>
  <w:p w14:paraId="04E323F6" w14:textId="362B66DF" w:rsidR="009E76F6" w:rsidRDefault="00EA4A20" w:rsidP="009E76F6">
    <w:pPr>
      <w:ind w:left="2880" w:firstLine="720"/>
      <w:rPr>
        <w:rFonts w:ascii="AdiHaus" w:eastAsia="Libre Baskerville" w:hAnsi="AdiHaus" w:cs="Libre Baskerville"/>
        <w:sz w:val="16"/>
        <w:szCs w:val="16"/>
      </w:rPr>
    </w:pPr>
    <w:hyperlink r:id="rId1" w:history="1">
      <w:r w:rsidR="009E76F6" w:rsidRPr="002232FC">
        <w:rPr>
          <w:rStyle w:val="Hyperlink"/>
          <w:rFonts w:ascii="AdiHaus" w:eastAsia="Libre Baskerville" w:hAnsi="AdiHaus" w:cs="Libre Baskerville"/>
          <w:sz w:val="16"/>
          <w:szCs w:val="16"/>
        </w:rPr>
        <w:t>office@downtownabbotsford.com</w:t>
      </w:r>
    </w:hyperlink>
  </w:p>
  <w:p w14:paraId="78E7B2B9" w14:textId="77777777" w:rsidR="009E76F6" w:rsidRDefault="009E76F6" w:rsidP="009E76F6">
    <w:pPr>
      <w:ind w:left="2880" w:firstLine="720"/>
      <w:jc w:val="center"/>
      <w:rPr>
        <w:rFonts w:ascii="AdiHaus" w:eastAsia="Libre Baskerville" w:hAnsi="AdiHaus" w:cs="Libre Baskerville"/>
        <w:sz w:val="16"/>
        <w:szCs w:val="16"/>
      </w:rPr>
    </w:pPr>
  </w:p>
  <w:p w14:paraId="7749F2B3" w14:textId="4B63FB04" w:rsidR="00AC22D8" w:rsidRPr="00AC22D8" w:rsidRDefault="00677B3F" w:rsidP="009E76F6">
    <w:pPr>
      <w:ind w:left="2880" w:firstLine="720"/>
      <w:jc w:val="right"/>
      <w:rPr>
        <w:rFonts w:ascii="AdiHaus" w:eastAsia="Libre Baskerville" w:hAnsi="AdiHaus" w:cs="Libre Baskerville"/>
        <w:bCs/>
        <w:iCs/>
        <w:sz w:val="16"/>
        <w:szCs w:val="16"/>
      </w:rPr>
    </w:pPr>
    <w:r w:rsidRPr="00677B3F">
      <w:rPr>
        <w:rFonts w:ascii="AdiHaus" w:eastAsia="Libre Baskerville" w:hAnsi="AdiHaus" w:cs="Libre Baskerville"/>
        <w:sz w:val="12"/>
        <w:szCs w:val="12"/>
      </w:rPr>
      <w:t>BOARD REVIEWED AND APPROVED FEB 2021</w:t>
    </w:r>
  </w:p>
  <w:p w14:paraId="7593A02E" w14:textId="77777777" w:rsidR="00755D34" w:rsidRDefault="00755D34" w:rsidP="009E76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2FC9" w14:textId="77777777" w:rsidR="00755D34" w:rsidRDefault="00755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EDA38" w14:textId="77777777" w:rsidR="00B81610" w:rsidRDefault="00B81610">
      <w:r>
        <w:separator/>
      </w:r>
    </w:p>
  </w:footnote>
  <w:footnote w:type="continuationSeparator" w:id="0">
    <w:p w14:paraId="08378DAC" w14:textId="77777777" w:rsidR="00B81610" w:rsidRDefault="00B8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EF266" w14:textId="77777777" w:rsidR="00755D34" w:rsidRDefault="00755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1AA8" w14:textId="77777777" w:rsidR="00755D34" w:rsidRDefault="00755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5pt;height:12pt;visibility:visible;mso-wrap-style:square" o:bullet="t">
        <v:imagedata r:id="rId1" o:title=""/>
      </v:shape>
    </w:pict>
  </w:numPicBullet>
  <w:abstractNum w:abstractNumId="0" w15:restartNumberingAfterBreak="0">
    <w:nsid w:val="00F015F2"/>
    <w:multiLevelType w:val="hybridMultilevel"/>
    <w:tmpl w:val="F5508190"/>
    <w:lvl w:ilvl="0" w:tplc="55F8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369A2"/>
    <w:multiLevelType w:val="multilevel"/>
    <w:tmpl w:val="585E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34"/>
    <w:rsid w:val="0000251C"/>
    <w:rsid w:val="00023353"/>
    <w:rsid w:val="000534C1"/>
    <w:rsid w:val="00085B44"/>
    <w:rsid w:val="000B644E"/>
    <w:rsid w:val="000D4E83"/>
    <w:rsid w:val="001761D4"/>
    <w:rsid w:val="001945BD"/>
    <w:rsid w:val="001B4DDD"/>
    <w:rsid w:val="001E5841"/>
    <w:rsid w:val="002A6F1A"/>
    <w:rsid w:val="00325DF9"/>
    <w:rsid w:val="00425A31"/>
    <w:rsid w:val="00431183"/>
    <w:rsid w:val="004912FD"/>
    <w:rsid w:val="004C58C2"/>
    <w:rsid w:val="004D5E91"/>
    <w:rsid w:val="00514DE9"/>
    <w:rsid w:val="005551B1"/>
    <w:rsid w:val="00580816"/>
    <w:rsid w:val="00607C81"/>
    <w:rsid w:val="006511E0"/>
    <w:rsid w:val="0065140E"/>
    <w:rsid w:val="006761AB"/>
    <w:rsid w:val="00677B3F"/>
    <w:rsid w:val="006C3A89"/>
    <w:rsid w:val="00702AC2"/>
    <w:rsid w:val="0070697C"/>
    <w:rsid w:val="0073129F"/>
    <w:rsid w:val="00755D34"/>
    <w:rsid w:val="0080045F"/>
    <w:rsid w:val="00833D44"/>
    <w:rsid w:val="00853E96"/>
    <w:rsid w:val="00856265"/>
    <w:rsid w:val="008A40FC"/>
    <w:rsid w:val="008B7B63"/>
    <w:rsid w:val="00991093"/>
    <w:rsid w:val="009E76F6"/>
    <w:rsid w:val="00A404F7"/>
    <w:rsid w:val="00A4639A"/>
    <w:rsid w:val="00A47E53"/>
    <w:rsid w:val="00A745A1"/>
    <w:rsid w:val="00AC22D8"/>
    <w:rsid w:val="00B350F8"/>
    <w:rsid w:val="00B70E0F"/>
    <w:rsid w:val="00B81610"/>
    <w:rsid w:val="00B968B6"/>
    <w:rsid w:val="00C059F5"/>
    <w:rsid w:val="00C36A75"/>
    <w:rsid w:val="00C57064"/>
    <w:rsid w:val="00CB5299"/>
    <w:rsid w:val="00D05CCF"/>
    <w:rsid w:val="00D07422"/>
    <w:rsid w:val="00D10EAB"/>
    <w:rsid w:val="00D12356"/>
    <w:rsid w:val="00E457C2"/>
    <w:rsid w:val="00E501A8"/>
    <w:rsid w:val="00EA4A20"/>
    <w:rsid w:val="00EB2B0D"/>
    <w:rsid w:val="00EF583C"/>
    <w:rsid w:val="00F208E3"/>
    <w:rsid w:val="00F35024"/>
    <w:rsid w:val="00F4646C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16B7"/>
  <w15:docId w15:val="{B92321E7-460A-464B-9575-CE7358C7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12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3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44"/>
  </w:style>
  <w:style w:type="character" w:styleId="Hyperlink">
    <w:name w:val="Hyperlink"/>
    <w:basedOn w:val="DefaultParagraphFont"/>
    <w:uiPriority w:val="99"/>
    <w:unhideWhenUsed/>
    <w:rsid w:val="00677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office@downtownabbotsford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owntownabbotsford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Executive Director</cp:lastModifiedBy>
  <cp:revision>27</cp:revision>
  <cp:lastPrinted>2021-02-10T22:16:00Z</cp:lastPrinted>
  <dcterms:created xsi:type="dcterms:W3CDTF">2021-02-10T19:55:00Z</dcterms:created>
  <dcterms:modified xsi:type="dcterms:W3CDTF">2021-03-23T23:09:00Z</dcterms:modified>
</cp:coreProperties>
</file>